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E" w:rsidRDefault="003C2D1E" w:rsidP="00A00A06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A00A06" w:rsidRPr="00A00A06" w:rsidRDefault="00203EE9" w:rsidP="00A00A0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B6</w:t>
      </w:r>
      <w:r w:rsidR="00A00A06" w:rsidRPr="00A00A06">
        <w:rPr>
          <w:b/>
          <w:u w:val="single"/>
          <w:lang w:val="en-US"/>
        </w:rPr>
        <w:t xml:space="preserve"> Statements </w:t>
      </w:r>
    </w:p>
    <w:p w:rsidR="00203EE9" w:rsidRDefault="003D233C" w:rsidP="00203EE9">
      <w:pPr>
        <w:jc w:val="center"/>
        <w:rPr>
          <w:lang w:val="en-US"/>
        </w:rPr>
      </w:pPr>
      <w:r>
        <w:rPr>
          <w:lang w:val="en-US"/>
        </w:rPr>
        <w:t xml:space="preserve">Learning and conditioning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E36D28" w:rsidRDefault="00F17D3F" w:rsidP="000D2F9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the cerebral cortex is the part of our brain mo</w:t>
            </w:r>
            <w:r w:rsidR="000D2F92" w:rsidRPr="00E36D28">
              <w:rPr>
                <w:rFonts w:eastAsia="ArialMT" w:cs="ArialMT"/>
                <w:sz w:val="18"/>
                <w:szCs w:val="16"/>
              </w:rPr>
              <w:t xml:space="preserve">st concerned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E36D28" w:rsidRDefault="000D2F92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The Prozac molecule blocks the re-uptake of serotonin from a synapse.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F17D3F" w:rsidP="00F17D3F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scientists can map the regions of the brain to particular functions (including</w:t>
            </w:r>
          </w:p>
          <w:p w:rsidR="00F17D3F" w:rsidRPr="00E36D28" w:rsidRDefault="00F17D3F" w:rsidP="00F17D3F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studies of patients with brain damage, studies in which different parts of the brain are</w:t>
            </w:r>
          </w:p>
          <w:p w:rsidR="00A00A06" w:rsidRPr="00E36D28" w:rsidRDefault="00F17D3F" w:rsidP="000D2F92">
            <w:pPr>
              <w:rPr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 xml:space="preserve">stimulated electrically,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E36D28" w:rsidRDefault="000D2F92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Whenever we have a new experience, a new pathway in the brain is used. Each new experience changes our behaviour - this is called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learning</w:t>
            </w:r>
            <w:r w:rsidRPr="00E36D28">
              <w:rPr>
                <w:sz w:val="18"/>
                <w:szCs w:val="16"/>
                <w:shd w:val="clear" w:color="auto" w:fill="FFFFFF"/>
              </w:rPr>
              <w:t>.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E36D28" w:rsidRDefault="000D2F92" w:rsidP="000D2F92">
            <w:pPr>
              <w:rPr>
                <w:sz w:val="18"/>
                <w:szCs w:val="16"/>
              </w:rPr>
            </w:pP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Serotonin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sz w:val="18"/>
                <w:szCs w:val="16"/>
                <w:shd w:val="clear" w:color="auto" w:fill="FFFFFF"/>
              </w:rPr>
              <w:t xml:space="preserve">is a chemical released in the brain that gives feelings of pleasure.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E36D28" w:rsidRDefault="000D2F92" w:rsidP="00C3641E">
            <w:pPr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</w:rPr>
              <w:t>and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</w:rPr>
              <w:t xml:space="preserve"> brain scans such as MRI, showing brain structure and activity).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E36D28" w:rsidRDefault="00F17D3F" w:rsidP="000D2F92">
            <w:pPr>
              <w:rPr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 xml:space="preserve">evolution of a larger brain gave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E36D28" w:rsidRDefault="000D2F92" w:rsidP="006949BC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with intelligence, memory, language and consciousness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E36D28" w:rsidRDefault="000D2F92" w:rsidP="000D2F92">
            <w:pPr>
              <w:rPr>
                <w:sz w:val="18"/>
                <w:szCs w:val="16"/>
              </w:rPr>
            </w:pP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Prozac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sz w:val="18"/>
                <w:szCs w:val="16"/>
                <w:shd w:val="clear" w:color="auto" w:fill="FFFFFF"/>
              </w:rPr>
              <w:t xml:space="preserve">is an anti-depressant drug that causes serotonin concentration to build up in synapses.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E36D28" w:rsidRDefault="000D2F92" w:rsidP="00C3641E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Lack of this chemical can lead to feelings of depression.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  <w:tcBorders>
              <w:bottom w:val="single" w:sz="18" w:space="0" w:color="auto"/>
            </w:tcBorders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A00A06" w:rsidRPr="00E36D28" w:rsidRDefault="000D2F92" w:rsidP="000D2F92">
            <w:pPr>
              <w:rPr>
                <w:sz w:val="18"/>
                <w:szCs w:val="16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 xml:space="preserve">The human brain consists of billions of neurons. These neurons are connected together to form even more billions of different pathways.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E36D28" w:rsidRDefault="00A00A06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A00A06" w:rsidRPr="00E36D28" w:rsidRDefault="000D2F92" w:rsidP="006949BC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early humans a better chance of survival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  <w:tcBorders>
              <w:top w:val="single" w:sz="18" w:space="0" w:color="auto"/>
            </w:tcBorders>
          </w:tcPr>
          <w:p w:rsidR="00F17D3F" w:rsidRPr="00A00A06" w:rsidRDefault="00F17D3F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F17D3F" w:rsidRPr="00E36D28" w:rsidRDefault="00F17D3F" w:rsidP="00AE22C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humans are more likely to remember information if:</w:t>
            </w:r>
          </w:p>
          <w:p w:rsidR="00F17D3F" w:rsidRPr="00E36D28" w:rsidRDefault="00F17D3F" w:rsidP="00AE22CA">
            <w:pPr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0D2F92" w:rsidRPr="000D2F92" w:rsidRDefault="000D2F92" w:rsidP="000D2F92">
            <w:pPr>
              <w:numPr>
                <w:ilvl w:val="0"/>
                <w:numId w:val="20"/>
              </w:numPr>
              <w:shd w:val="clear" w:color="auto" w:fill="FFFFFF"/>
              <w:spacing w:line="280" w:lineRule="atLeast"/>
              <w:ind w:left="420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The dog salivates naturally when given food</w:t>
            </w:r>
          </w:p>
          <w:p w:rsidR="000D2F92" w:rsidRPr="000D2F92" w:rsidRDefault="000D2F92" w:rsidP="000D2F92">
            <w:pPr>
              <w:numPr>
                <w:ilvl w:val="0"/>
                <w:numId w:val="20"/>
              </w:numPr>
              <w:shd w:val="clear" w:color="auto" w:fill="FFFFFF"/>
              <w:spacing w:line="280" w:lineRule="atLeast"/>
              <w:ind w:left="420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Pavlov rings a bell every time the dog eats</w:t>
            </w:r>
          </w:p>
          <w:p w:rsidR="00F17D3F" w:rsidRPr="00E36D28" w:rsidRDefault="000D2F92" w:rsidP="000D2F92">
            <w:pPr>
              <w:numPr>
                <w:ilvl w:val="0"/>
                <w:numId w:val="20"/>
              </w:numPr>
              <w:shd w:val="clear" w:color="auto" w:fill="FFFFFF"/>
              <w:spacing w:line="280" w:lineRule="atLeast"/>
              <w:ind w:left="420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After much repetition the dog salivates when the bell rings, even when there is no food.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</w:tcPr>
          <w:p w:rsidR="00F17D3F" w:rsidRPr="00A00A06" w:rsidRDefault="00F17D3F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0D2F92" w:rsidP="000D2F92">
            <w:pPr>
              <w:shd w:val="clear" w:color="auto" w:fill="FFFFFF"/>
              <w:spacing w:after="120" w:line="280" w:lineRule="atLeast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A Russian scientist called</w:t>
            </w:r>
            <w:r w:rsidRPr="00E36D28">
              <w:rPr>
                <w:rFonts w:eastAsia="Times New Roman" w:cs="Times New Roman"/>
                <w:sz w:val="18"/>
                <w:szCs w:val="16"/>
                <w:lang w:eastAsia="en-GB"/>
              </w:rPr>
              <w:t> </w:t>
            </w:r>
            <w:r w:rsidRPr="00E36D28">
              <w:rPr>
                <w:rFonts w:eastAsia="Times New Roman" w:cs="Times New Roman"/>
                <w:b/>
                <w:bCs/>
                <w:sz w:val="18"/>
                <w:szCs w:val="16"/>
                <w:lang w:eastAsia="en-GB"/>
              </w:rPr>
              <w:t>Pavlov</w:t>
            </w:r>
            <w:r w:rsidRPr="00E36D28">
              <w:rPr>
                <w:rFonts w:eastAsia="Times New Roman" w:cs="Times New Roman"/>
                <w:sz w:val="18"/>
                <w:szCs w:val="16"/>
                <w:lang w:eastAsia="en-GB"/>
              </w:rPr>
              <w:t> </w:t>
            </w: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trained dogs to expect food whenever he rang a bell. The dogs eventually produced saliva when they heard the bell ring.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0D2F9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a. they can see a pattern in it (or impose a pattern on it)</w:t>
            </w:r>
          </w:p>
          <w:p w:rsidR="000D2F92" w:rsidRPr="00E36D28" w:rsidRDefault="000D2F92" w:rsidP="000D2F9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b. there is repetition of the information, especially over an extended period of time</w:t>
            </w:r>
          </w:p>
          <w:p w:rsidR="00F17D3F" w:rsidRPr="00E36D28" w:rsidRDefault="000D2F92" w:rsidP="000D2F92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c. there is a strong stimulus associated with it, including colour, light, smell, or sound</w:t>
            </w:r>
          </w:p>
        </w:tc>
        <w:tc>
          <w:tcPr>
            <w:tcW w:w="905" w:type="dxa"/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</w:tcPr>
          <w:p w:rsidR="00F17D3F" w:rsidRPr="00A00A06" w:rsidRDefault="00F17D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F17D3F" w:rsidP="00F17D3F">
            <w:pPr>
              <w:pStyle w:val="NormalWeb"/>
              <w:rPr>
                <w:rFonts w:ascii="Comic Sans MS" w:eastAsia="ArialMT" w:hAnsi="Comic Sans MS" w:cs="ArialMT"/>
                <w:sz w:val="18"/>
                <w:szCs w:val="16"/>
              </w:rPr>
            </w:pPr>
            <w:r w:rsidRPr="00E36D28">
              <w:rPr>
                <w:rFonts w:ascii="Comic Sans MS" w:eastAsia="ArialMT" w:hAnsi="Comic Sans MS" w:cs="ArialMT"/>
                <w:sz w:val="18"/>
                <w:szCs w:val="16"/>
              </w:rPr>
              <w:t xml:space="preserve">Short term memory is capable of storing a limited amount of information for </w:t>
            </w:r>
          </w:p>
          <w:p w:rsidR="00F17D3F" w:rsidRPr="00E36D28" w:rsidRDefault="00F17D3F" w:rsidP="006B79DA">
            <w:pPr>
              <w:pStyle w:val="NormalWeb"/>
              <w:rPr>
                <w:rFonts w:ascii="Comic Sans MS" w:hAnsi="Comic Sans MS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17D3F" w:rsidRPr="00E36D28" w:rsidRDefault="000D2F92" w:rsidP="001F6AC2">
            <w:pPr>
              <w:jc w:val="both"/>
              <w:rPr>
                <w:sz w:val="18"/>
                <w:szCs w:val="24"/>
              </w:rPr>
            </w:pPr>
            <w:proofErr w:type="gramStart"/>
            <w:r w:rsidRPr="00E36D28">
              <w:rPr>
                <w:sz w:val="18"/>
                <w:szCs w:val="16"/>
                <w:shd w:val="clear" w:color="auto" w:fill="FFFFFF"/>
              </w:rPr>
              <w:t>a</w:t>
            </w:r>
            <w:proofErr w:type="gramEnd"/>
            <w:r w:rsidRPr="00E36D28">
              <w:rPr>
                <w:sz w:val="18"/>
                <w:szCs w:val="16"/>
                <w:shd w:val="clear" w:color="auto" w:fill="FFFFFF"/>
              </w:rPr>
              <w:t xml:space="preserve"> loss of short-term memory. They may not remember what day of the week it is, but they can remember details of their childhood.</w:t>
            </w:r>
          </w:p>
        </w:tc>
        <w:tc>
          <w:tcPr>
            <w:tcW w:w="905" w:type="dxa"/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</w:tcPr>
          <w:p w:rsidR="00F17D3F" w:rsidRPr="00A00A06" w:rsidRDefault="00F17D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F17D3F" w:rsidP="000D2F92">
            <w:pPr>
              <w:pStyle w:val="NormalWeb"/>
              <w:spacing w:line="296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eastAsia="ArialMT" w:hAnsi="Comic Sans MS" w:cs="ArialMT"/>
                <w:sz w:val="18"/>
                <w:szCs w:val="16"/>
              </w:rPr>
              <w:t xml:space="preserve">Long term memory is when more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17D3F" w:rsidRPr="00E36D28" w:rsidRDefault="000D2F92" w:rsidP="006949BC">
            <w:pPr>
              <w:jc w:val="both"/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>a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 xml:space="preserve"> limited amount of time.  </w:t>
            </w:r>
          </w:p>
        </w:tc>
        <w:tc>
          <w:tcPr>
            <w:tcW w:w="905" w:type="dxa"/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</w:tcPr>
          <w:p w:rsidR="00F17D3F" w:rsidRPr="00A00A06" w:rsidRDefault="00F17D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0D2F92" w:rsidP="000D2F92">
            <w:pPr>
              <w:pStyle w:val="NormalWeb"/>
              <w:spacing w:line="148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hAnsi="Comic Sans MS"/>
                <w:sz w:val="18"/>
                <w:szCs w:val="16"/>
                <w:shd w:val="clear" w:color="auto" w:fill="FFFFFF"/>
              </w:rPr>
              <w:t xml:space="preserve">People with Alzheimer's disease suffer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17D3F" w:rsidRPr="00E36D28" w:rsidRDefault="000D2F92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The food is the primary stimulus, the human entering the room is the secondary stimulus.</w:t>
            </w:r>
          </w:p>
        </w:tc>
        <w:tc>
          <w:tcPr>
            <w:tcW w:w="905" w:type="dxa"/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  <w:tr w:rsidR="00F17D3F" w:rsidTr="006B79DA">
        <w:tc>
          <w:tcPr>
            <w:tcW w:w="817" w:type="dxa"/>
          </w:tcPr>
          <w:p w:rsidR="00F17D3F" w:rsidRDefault="00F17D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17D3F" w:rsidRPr="00E36D28" w:rsidRDefault="000D2F92" w:rsidP="000D2F92">
            <w:pPr>
              <w:pStyle w:val="NormalWeb"/>
              <w:spacing w:line="148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hAnsi="Comic Sans MS"/>
                <w:sz w:val="18"/>
                <w:szCs w:val="16"/>
                <w:shd w:val="clear" w:color="auto" w:fill="FFFFFF"/>
              </w:rPr>
              <w:t xml:space="preserve">Another example of conditioning is a goldfish expecting food when seeing a human in the room. A goldfish swims to the front of the bowl when the human appears.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D3F" w:rsidRPr="00E36D28" w:rsidRDefault="00F17D3F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17D3F" w:rsidRPr="00E36D28" w:rsidRDefault="000D2F92">
            <w:pPr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>information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 xml:space="preserve"> is stored over a much longer time.</w:t>
            </w:r>
          </w:p>
        </w:tc>
        <w:tc>
          <w:tcPr>
            <w:tcW w:w="905" w:type="dxa"/>
          </w:tcPr>
          <w:p w:rsidR="00F17D3F" w:rsidRPr="00C3641E" w:rsidRDefault="00F17D3F">
            <w:pPr>
              <w:rPr>
                <w:color w:val="FF0000"/>
                <w:sz w:val="28"/>
                <w:szCs w:val="24"/>
              </w:rPr>
            </w:pPr>
          </w:p>
        </w:tc>
      </w:tr>
    </w:tbl>
    <w:p w:rsidR="00C3641E" w:rsidRDefault="00C3641E" w:rsidP="003D233C">
      <w:pPr>
        <w:jc w:val="center"/>
        <w:rPr>
          <w:b/>
          <w:u w:val="single"/>
          <w:lang w:val="en-US"/>
        </w:rPr>
      </w:pPr>
    </w:p>
    <w:p w:rsidR="000D2F92" w:rsidRDefault="000D2F92" w:rsidP="003D233C">
      <w:pPr>
        <w:jc w:val="center"/>
        <w:rPr>
          <w:b/>
          <w:u w:val="single"/>
          <w:lang w:val="en-US"/>
        </w:rPr>
      </w:pPr>
    </w:p>
    <w:p w:rsidR="000D2F92" w:rsidRPr="00A00A06" w:rsidRDefault="000D2F92" w:rsidP="00E36D28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B6</w:t>
      </w:r>
      <w:r w:rsidRPr="00A00A06">
        <w:rPr>
          <w:b/>
          <w:u w:val="single"/>
          <w:lang w:val="en-US"/>
        </w:rPr>
        <w:t xml:space="preserve"> Statements</w:t>
      </w:r>
    </w:p>
    <w:p w:rsidR="000D2F92" w:rsidRDefault="000D2F92" w:rsidP="000D2F92">
      <w:pPr>
        <w:jc w:val="center"/>
        <w:rPr>
          <w:lang w:val="en-US"/>
        </w:rPr>
      </w:pPr>
      <w:r>
        <w:rPr>
          <w:lang w:val="en-US"/>
        </w:rPr>
        <w:t xml:space="preserve">Learning and conditioning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 xml:space="preserve">the cerebral cortex is the part of our brain most concerned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The Prozac molecule blocks the re-uptake of serotonin from a synapse.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5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scientists can map the regions of the brain to particular functions (including</w:t>
            </w:r>
          </w:p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studies of patients with brain damage, studies in which different parts of the brain are</w:t>
            </w:r>
          </w:p>
          <w:p w:rsidR="000D2F92" w:rsidRPr="00E36D28" w:rsidRDefault="000D2F92" w:rsidP="00F0319C">
            <w:pPr>
              <w:rPr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 xml:space="preserve">stimulated electrically,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Whenever we have a new experience, a new pathway in the brain is used. Each new experience changes our behaviour - this is called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learning</w:t>
            </w:r>
            <w:r w:rsidRPr="00E36D28">
              <w:rPr>
                <w:sz w:val="18"/>
                <w:szCs w:val="16"/>
                <w:shd w:val="clear" w:color="auto" w:fill="FFFFFF"/>
              </w:rPr>
              <w:t>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6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16"/>
              </w:rPr>
            </w:pP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Serotonin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sz w:val="18"/>
                <w:szCs w:val="16"/>
                <w:shd w:val="clear" w:color="auto" w:fill="FFFFFF"/>
              </w:rPr>
              <w:t xml:space="preserve">is a chemical released in the brain that gives feelings of pleasure.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</w:rPr>
              <w:t>and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</w:rPr>
              <w:t xml:space="preserve"> brain scans such as MRI, showing brain structure and activity).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2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 xml:space="preserve">evolution of a larger brain gave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with intelligence, memory, language and consciousness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16"/>
              </w:rPr>
            </w:pPr>
            <w:r w:rsidRPr="00E36D28">
              <w:rPr>
                <w:rStyle w:val="Strong"/>
                <w:sz w:val="18"/>
                <w:szCs w:val="16"/>
                <w:shd w:val="clear" w:color="auto" w:fill="FFFFFF"/>
              </w:rPr>
              <w:t>Prozac</w:t>
            </w:r>
            <w:r w:rsidRPr="00E36D28">
              <w:rPr>
                <w:rStyle w:val="apple-converted-space"/>
                <w:sz w:val="18"/>
                <w:szCs w:val="16"/>
                <w:shd w:val="clear" w:color="auto" w:fill="FFFFFF"/>
              </w:rPr>
              <w:t> </w:t>
            </w:r>
            <w:r w:rsidRPr="00E36D28">
              <w:rPr>
                <w:sz w:val="18"/>
                <w:szCs w:val="16"/>
                <w:shd w:val="clear" w:color="auto" w:fill="FFFFFF"/>
              </w:rPr>
              <w:t xml:space="preserve">is an anti-depressant drug that causes serotonin concentration to build up in synapses.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Lack of this chemical can lead to feelings of depression.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3</w:t>
            </w:r>
          </w:p>
        </w:tc>
      </w:tr>
      <w:tr w:rsidR="000D2F92" w:rsidTr="00F0319C">
        <w:tc>
          <w:tcPr>
            <w:tcW w:w="817" w:type="dxa"/>
            <w:tcBorders>
              <w:bottom w:val="single" w:sz="18" w:space="0" w:color="auto"/>
            </w:tcBorders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16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 xml:space="preserve">The human brain consists of billions of neurons. These neurons are connected together to form even more billions of different pathways.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0D2F92" w:rsidRPr="00E36D28" w:rsidRDefault="000D2F92" w:rsidP="00F0319C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early humans a better chance of survival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4</w:t>
            </w:r>
          </w:p>
        </w:tc>
      </w:tr>
      <w:tr w:rsidR="000D2F92" w:rsidTr="00F0319C">
        <w:tc>
          <w:tcPr>
            <w:tcW w:w="817" w:type="dxa"/>
            <w:tcBorders>
              <w:top w:val="single" w:sz="18" w:space="0" w:color="auto"/>
            </w:tcBorders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humans are more likely to remember information if:</w:t>
            </w:r>
          </w:p>
          <w:p w:rsidR="000D2F92" w:rsidRPr="00E36D28" w:rsidRDefault="000D2F92" w:rsidP="00F0319C">
            <w:pPr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0D2F92" w:rsidRPr="000D2F92" w:rsidRDefault="000D2F92" w:rsidP="000D2F92">
            <w:pPr>
              <w:numPr>
                <w:ilvl w:val="0"/>
                <w:numId w:val="21"/>
              </w:numPr>
              <w:shd w:val="clear" w:color="auto" w:fill="FFFFFF"/>
              <w:spacing w:line="280" w:lineRule="atLeast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The dog salivates naturally when given food</w:t>
            </w:r>
          </w:p>
          <w:p w:rsidR="000D2F92" w:rsidRPr="000D2F92" w:rsidRDefault="000D2F92" w:rsidP="000D2F92">
            <w:pPr>
              <w:numPr>
                <w:ilvl w:val="0"/>
                <w:numId w:val="21"/>
              </w:numPr>
              <w:shd w:val="clear" w:color="auto" w:fill="FFFFFF"/>
              <w:spacing w:line="280" w:lineRule="atLeast"/>
              <w:ind w:left="420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Pavlov rings a bell every time the dog eats</w:t>
            </w:r>
          </w:p>
          <w:p w:rsidR="000D2F92" w:rsidRPr="00E36D28" w:rsidRDefault="000D2F92" w:rsidP="000D2F92">
            <w:pPr>
              <w:numPr>
                <w:ilvl w:val="0"/>
                <w:numId w:val="21"/>
              </w:numPr>
              <w:shd w:val="clear" w:color="auto" w:fill="FFFFFF"/>
              <w:spacing w:line="280" w:lineRule="atLeast"/>
              <w:ind w:left="420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After much repetition the dog salivates when the bell rings, even when there is no food.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8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shd w:val="clear" w:color="auto" w:fill="FFFFFF"/>
              <w:spacing w:after="120" w:line="280" w:lineRule="atLeast"/>
              <w:rPr>
                <w:rFonts w:eastAsia="Times New Roman" w:cs="Times New Roman"/>
                <w:sz w:val="18"/>
                <w:szCs w:val="16"/>
                <w:lang w:eastAsia="en-GB"/>
              </w:rPr>
            </w:pP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A Russian scientist called</w:t>
            </w:r>
            <w:r w:rsidRPr="00E36D28">
              <w:rPr>
                <w:rFonts w:eastAsia="Times New Roman" w:cs="Times New Roman"/>
                <w:sz w:val="18"/>
                <w:szCs w:val="16"/>
                <w:lang w:eastAsia="en-GB"/>
              </w:rPr>
              <w:t> </w:t>
            </w:r>
            <w:r w:rsidRPr="00E36D28">
              <w:rPr>
                <w:rFonts w:eastAsia="Times New Roman" w:cs="Times New Roman"/>
                <w:b/>
                <w:bCs/>
                <w:sz w:val="18"/>
                <w:szCs w:val="16"/>
                <w:lang w:eastAsia="en-GB"/>
              </w:rPr>
              <w:t>Pavlov</w:t>
            </w:r>
            <w:r w:rsidRPr="00E36D28">
              <w:rPr>
                <w:rFonts w:eastAsia="Times New Roman" w:cs="Times New Roman"/>
                <w:sz w:val="18"/>
                <w:szCs w:val="16"/>
                <w:lang w:eastAsia="en-GB"/>
              </w:rPr>
              <w:t> </w:t>
            </w:r>
            <w:r w:rsidRPr="000D2F92">
              <w:rPr>
                <w:rFonts w:eastAsia="Times New Roman" w:cs="Times New Roman"/>
                <w:sz w:val="18"/>
                <w:szCs w:val="16"/>
                <w:lang w:eastAsia="en-GB"/>
              </w:rPr>
              <w:t>trained dogs to expect food whenever he rang a bell. The dogs eventually produced saliva when they heard the bell ring.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a. they can see a pattern in it (or impose a pattern on it)</w:t>
            </w:r>
          </w:p>
          <w:p w:rsidR="000D2F92" w:rsidRPr="00E36D28" w:rsidRDefault="000D2F92" w:rsidP="00F0319C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6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b. there is repetition of the information, especially over an extended period of time</w:t>
            </w:r>
          </w:p>
          <w:p w:rsidR="000D2F92" w:rsidRPr="00E36D28" w:rsidRDefault="000D2F92" w:rsidP="00F0319C">
            <w:pPr>
              <w:jc w:val="both"/>
              <w:rPr>
                <w:sz w:val="18"/>
                <w:szCs w:val="24"/>
              </w:rPr>
            </w:pPr>
            <w:r w:rsidRPr="00E36D28">
              <w:rPr>
                <w:rFonts w:eastAsia="ArialMT" w:cs="ArialMT"/>
                <w:sz w:val="18"/>
                <w:szCs w:val="16"/>
              </w:rPr>
              <w:t>c. there is a strong stimulus associated with it, including colour, light, smell, or sound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7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pStyle w:val="NormalWeb"/>
              <w:rPr>
                <w:rFonts w:ascii="Comic Sans MS" w:eastAsia="ArialMT" w:hAnsi="Comic Sans MS" w:cs="ArialMT"/>
                <w:sz w:val="18"/>
                <w:szCs w:val="16"/>
              </w:rPr>
            </w:pPr>
            <w:r w:rsidRPr="00E36D28">
              <w:rPr>
                <w:rFonts w:ascii="Comic Sans MS" w:eastAsia="ArialMT" w:hAnsi="Comic Sans MS" w:cs="ArialMT"/>
                <w:sz w:val="18"/>
                <w:szCs w:val="16"/>
              </w:rPr>
              <w:t xml:space="preserve">Short term memory is capable of storing a limited amount of information for </w:t>
            </w:r>
          </w:p>
          <w:p w:rsidR="000D2F92" w:rsidRPr="00E36D28" w:rsidRDefault="000D2F92" w:rsidP="00F0319C">
            <w:pPr>
              <w:pStyle w:val="NormalWeb"/>
              <w:rPr>
                <w:rFonts w:ascii="Comic Sans MS" w:hAnsi="Comic Sans MS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jc w:val="both"/>
              <w:rPr>
                <w:sz w:val="18"/>
                <w:szCs w:val="24"/>
              </w:rPr>
            </w:pPr>
            <w:proofErr w:type="gramStart"/>
            <w:r w:rsidRPr="00E36D28">
              <w:rPr>
                <w:sz w:val="18"/>
                <w:szCs w:val="16"/>
                <w:shd w:val="clear" w:color="auto" w:fill="FFFFFF"/>
              </w:rPr>
              <w:t>a</w:t>
            </w:r>
            <w:proofErr w:type="gramEnd"/>
            <w:r w:rsidRPr="00E36D28">
              <w:rPr>
                <w:sz w:val="18"/>
                <w:szCs w:val="16"/>
                <w:shd w:val="clear" w:color="auto" w:fill="FFFFFF"/>
              </w:rPr>
              <w:t xml:space="preserve"> loss of short-term memory. They may not remember what day of the week it is, but they can remember details of their childhood.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11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pStyle w:val="NormalWeb"/>
              <w:spacing w:line="296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eastAsia="ArialMT" w:hAnsi="Comic Sans MS" w:cs="ArialMT"/>
                <w:sz w:val="18"/>
                <w:szCs w:val="16"/>
              </w:rPr>
              <w:t xml:space="preserve">Long term memory is when more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jc w:val="both"/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>a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 xml:space="preserve"> limited amount of time.  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9</w:t>
            </w:r>
          </w:p>
        </w:tc>
      </w:tr>
      <w:tr w:rsidR="000D2F92" w:rsidTr="00F0319C">
        <w:tc>
          <w:tcPr>
            <w:tcW w:w="817" w:type="dxa"/>
          </w:tcPr>
          <w:p w:rsidR="000D2F92" w:rsidRPr="00A00A06" w:rsidRDefault="000D2F92" w:rsidP="00F031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pStyle w:val="NormalWeb"/>
              <w:spacing w:line="148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hAnsi="Comic Sans MS"/>
                <w:sz w:val="18"/>
                <w:szCs w:val="16"/>
                <w:shd w:val="clear" w:color="auto" w:fill="FFFFFF"/>
              </w:rPr>
              <w:t xml:space="preserve">People with Alzheimer's disease suffer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r w:rsidRPr="00E36D28">
              <w:rPr>
                <w:sz w:val="18"/>
                <w:szCs w:val="16"/>
                <w:shd w:val="clear" w:color="auto" w:fill="FFFFFF"/>
              </w:rPr>
              <w:t>The food is the primary stimulus, the human entering the room is the secondary stimulus.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12</w:t>
            </w:r>
          </w:p>
        </w:tc>
      </w:tr>
      <w:tr w:rsidR="000D2F92" w:rsidTr="00F0319C">
        <w:tc>
          <w:tcPr>
            <w:tcW w:w="817" w:type="dxa"/>
          </w:tcPr>
          <w:p w:rsidR="000D2F92" w:rsidRDefault="000D2F92" w:rsidP="00F031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D2F92" w:rsidRPr="00E36D28" w:rsidRDefault="000D2F92" w:rsidP="00F0319C">
            <w:pPr>
              <w:pStyle w:val="NormalWeb"/>
              <w:spacing w:line="148" w:lineRule="atLeast"/>
              <w:rPr>
                <w:rFonts w:ascii="Comic Sans MS" w:hAnsi="Comic Sans MS" w:cs="Arial"/>
                <w:sz w:val="18"/>
                <w:szCs w:val="16"/>
              </w:rPr>
            </w:pPr>
            <w:r w:rsidRPr="00E36D28">
              <w:rPr>
                <w:rFonts w:ascii="Comic Sans MS" w:hAnsi="Comic Sans MS"/>
                <w:sz w:val="18"/>
                <w:szCs w:val="16"/>
                <w:shd w:val="clear" w:color="auto" w:fill="FFFFFF"/>
              </w:rPr>
              <w:t xml:space="preserve">Another example of conditioning is a goldfish expecting food when seeing a human in the room. A goldfish swims to the front of the bowl when the human appears.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D2F92" w:rsidRPr="00E36D28" w:rsidRDefault="000D2F92" w:rsidP="00F0319C">
            <w:pPr>
              <w:rPr>
                <w:sz w:val="18"/>
                <w:szCs w:val="24"/>
              </w:rPr>
            </w:pPr>
            <w:proofErr w:type="gramStart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>information</w:t>
            </w:r>
            <w:proofErr w:type="gramEnd"/>
            <w:r w:rsidRPr="00E36D28">
              <w:rPr>
                <w:rFonts w:eastAsia="ArialMT" w:cs="ArialMT"/>
                <w:sz w:val="18"/>
                <w:szCs w:val="16"/>
                <w:lang w:eastAsia="en-GB"/>
              </w:rPr>
              <w:t xml:space="preserve"> is stored over a much longer time.</w:t>
            </w:r>
          </w:p>
        </w:tc>
        <w:tc>
          <w:tcPr>
            <w:tcW w:w="905" w:type="dxa"/>
          </w:tcPr>
          <w:p w:rsidR="000D2F92" w:rsidRPr="00C3641E" w:rsidRDefault="000D2F92" w:rsidP="00F0319C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10</w:t>
            </w:r>
          </w:p>
        </w:tc>
      </w:tr>
    </w:tbl>
    <w:p w:rsidR="000D2F92" w:rsidRDefault="000D2F92" w:rsidP="00E36D28">
      <w:pPr>
        <w:rPr>
          <w:b/>
          <w:u w:val="single"/>
          <w:lang w:val="en-US"/>
        </w:rPr>
      </w:pPr>
    </w:p>
    <w:sectPr w:rsidR="000D2F92" w:rsidSect="00700611">
      <w:headerReference w:type="default" r:id="rId11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5D" w:rsidRDefault="006C625D" w:rsidP="00A00A06">
      <w:pPr>
        <w:spacing w:line="240" w:lineRule="auto"/>
      </w:pPr>
      <w:r>
        <w:separator/>
      </w:r>
    </w:p>
  </w:endnote>
  <w:endnote w:type="continuationSeparator" w:id="0">
    <w:p w:rsidR="006C625D" w:rsidRDefault="006C625D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5D" w:rsidRDefault="006C625D" w:rsidP="00A00A06">
      <w:pPr>
        <w:spacing w:line="240" w:lineRule="auto"/>
      </w:pPr>
      <w:r>
        <w:separator/>
      </w:r>
    </w:p>
  </w:footnote>
  <w:footnote w:type="continuationSeparator" w:id="0">
    <w:p w:rsidR="006C625D" w:rsidRDefault="006C625D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6" w:rsidRPr="003C2D1E" w:rsidRDefault="003C2D1E" w:rsidP="003C2D1E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 w:rsidR="002321E5">
      <w:rPr>
        <w:lang w:val="en-US"/>
      </w:rPr>
      <w:t xml:space="preserve"> Century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4C"/>
    <w:multiLevelType w:val="hybridMultilevel"/>
    <w:tmpl w:val="8782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D41"/>
    <w:multiLevelType w:val="hybridMultilevel"/>
    <w:tmpl w:val="00889802"/>
    <w:lvl w:ilvl="0" w:tplc="F69A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7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0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01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4D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01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1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C7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4163F"/>
    <w:multiLevelType w:val="hybridMultilevel"/>
    <w:tmpl w:val="6D5CD0B0"/>
    <w:lvl w:ilvl="0" w:tplc="6CEC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2E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4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60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C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41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4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C5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0B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15B0"/>
    <w:multiLevelType w:val="hybridMultilevel"/>
    <w:tmpl w:val="8C283E98"/>
    <w:lvl w:ilvl="0" w:tplc="C4DC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A3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C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4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D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85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2E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4908"/>
    <w:multiLevelType w:val="hybridMultilevel"/>
    <w:tmpl w:val="F0BC12C8"/>
    <w:lvl w:ilvl="0" w:tplc="FB50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AB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C7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8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02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67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EF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01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64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23EF3FBF"/>
    <w:multiLevelType w:val="hybridMultilevel"/>
    <w:tmpl w:val="7F765D64"/>
    <w:lvl w:ilvl="0" w:tplc="55D2E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42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0A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C3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C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0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A3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35811"/>
    <w:multiLevelType w:val="hybridMultilevel"/>
    <w:tmpl w:val="B762A2FC"/>
    <w:lvl w:ilvl="0" w:tplc="2EF6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AD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E0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4A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46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0E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C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1B1344"/>
    <w:multiLevelType w:val="hybridMultilevel"/>
    <w:tmpl w:val="796E12D2"/>
    <w:lvl w:ilvl="0" w:tplc="87126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E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C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8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C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A0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03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8D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0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F0CC2"/>
    <w:multiLevelType w:val="hybridMultilevel"/>
    <w:tmpl w:val="55541010"/>
    <w:lvl w:ilvl="0" w:tplc="9492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F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03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09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03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A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0E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C8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29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00896"/>
    <w:multiLevelType w:val="hybridMultilevel"/>
    <w:tmpl w:val="3398A4EE"/>
    <w:lvl w:ilvl="0" w:tplc="AE7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8C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E7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0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08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2F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51FF9"/>
    <w:multiLevelType w:val="hybridMultilevel"/>
    <w:tmpl w:val="B1827460"/>
    <w:lvl w:ilvl="0" w:tplc="0550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1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42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8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49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1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A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1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AE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E6229"/>
    <w:multiLevelType w:val="hybridMultilevel"/>
    <w:tmpl w:val="1C6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8529F2"/>
    <w:multiLevelType w:val="multilevel"/>
    <w:tmpl w:val="4B06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E5247"/>
    <w:multiLevelType w:val="multilevel"/>
    <w:tmpl w:val="4B06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0"/>
  </w:num>
  <w:num w:numId="5">
    <w:abstractNumId w:val="9"/>
  </w:num>
  <w:num w:numId="6">
    <w:abstractNumId w:val="19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07C45"/>
    <w:rsid w:val="000D2F92"/>
    <w:rsid w:val="001F6AC2"/>
    <w:rsid w:val="00203EE9"/>
    <w:rsid w:val="002321E5"/>
    <w:rsid w:val="003C2D1E"/>
    <w:rsid w:val="003D233C"/>
    <w:rsid w:val="005B57ED"/>
    <w:rsid w:val="006949BC"/>
    <w:rsid w:val="006B79DA"/>
    <w:rsid w:val="006C625D"/>
    <w:rsid w:val="00700611"/>
    <w:rsid w:val="00737EE9"/>
    <w:rsid w:val="00773931"/>
    <w:rsid w:val="0080153D"/>
    <w:rsid w:val="00844EEE"/>
    <w:rsid w:val="00A00A06"/>
    <w:rsid w:val="00AE58DD"/>
    <w:rsid w:val="00C3641E"/>
    <w:rsid w:val="00CC62D3"/>
    <w:rsid w:val="00CC67A7"/>
    <w:rsid w:val="00E36D28"/>
    <w:rsid w:val="00E76742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D2F92"/>
  </w:style>
  <w:style w:type="character" w:styleId="Strong">
    <w:name w:val="Strong"/>
    <w:basedOn w:val="DefaultParagraphFont"/>
    <w:uiPriority w:val="22"/>
    <w:qFormat/>
    <w:rsid w:val="000D2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D2F92"/>
  </w:style>
  <w:style w:type="character" w:styleId="Strong">
    <w:name w:val="Strong"/>
    <w:basedOn w:val="DefaultParagraphFont"/>
    <w:uiPriority w:val="22"/>
    <w:qFormat/>
    <w:rsid w:val="000D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657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1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897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920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02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076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13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786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05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403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ED2CE-F386-475B-8A76-5CFEC42267B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DB463F-6B3D-4F89-B67F-13C0D7692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CA55-EB4A-44C8-AD87-3DA25B08C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dcterms:created xsi:type="dcterms:W3CDTF">2014-06-05T07:15:00Z</dcterms:created>
  <dcterms:modified xsi:type="dcterms:W3CDTF">2014-06-05T07:15:00Z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